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2C" w:rsidRPr="002D2670" w:rsidRDefault="008B6D2C" w:rsidP="002D2670">
      <w:pPr>
        <w:rPr>
          <w:rFonts w:ascii="Times New Roman" w:hAnsi="Times New Roman" w:cs="Times New Roman"/>
          <w:b/>
          <w:sz w:val="32"/>
          <w:szCs w:val="32"/>
        </w:rPr>
      </w:pPr>
      <w:r w:rsidRPr="002D2670">
        <w:rPr>
          <w:rFonts w:ascii="Times New Roman" w:hAnsi="Times New Roman" w:cs="Times New Roman"/>
          <w:b/>
          <w:sz w:val="32"/>
          <w:szCs w:val="32"/>
        </w:rPr>
        <w:t>Зачем нужно развивать мелкую моторику у ребёнка?</w:t>
      </w:r>
    </w:p>
    <w:p w:rsidR="00D9675B" w:rsidRPr="002D2670" w:rsidRDefault="002D2670" w:rsidP="00D9675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2670">
        <w:rPr>
          <w:sz w:val="28"/>
          <w:szCs w:val="28"/>
        </w:rPr>
        <w:t xml:space="preserve">      </w:t>
      </w:r>
      <w:r w:rsidR="00D9675B" w:rsidRPr="002D2670">
        <w:rPr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“орган речи”,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ребенка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D9675B" w:rsidRPr="002D2670" w:rsidRDefault="00D9675B" w:rsidP="00D9675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2670">
        <w:rPr>
          <w:sz w:val="28"/>
          <w:szCs w:val="28"/>
        </w:rPr>
        <w:t xml:space="preserve"> </w:t>
      </w:r>
      <w:r w:rsidR="002D2670" w:rsidRPr="002D2670">
        <w:rPr>
          <w:sz w:val="28"/>
          <w:szCs w:val="28"/>
        </w:rPr>
        <w:t xml:space="preserve">    </w:t>
      </w:r>
      <w:r w:rsidRPr="002D2670">
        <w:rPr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2D2670" w:rsidRPr="002D2670" w:rsidRDefault="002D2670" w:rsidP="00D96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675B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развивается мелкая моторика? Мелкая моторика развивается уже с новорожденности.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кисть... </w:t>
      </w: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9675B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индивидуальный процесс и у каждого ребенка он проходит своими темпами. </w:t>
      </w:r>
    </w:p>
    <w:p w:rsidR="00D9675B" w:rsidRPr="002D2670" w:rsidRDefault="002D2670" w:rsidP="002D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675B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высоком уровне развития моторики ребёнок успешно справляется с выполнением незначительных манипуляций в повседневной жизни и быту (одевание, застёгивание пуговиц, шнурование ботинок, еда ложкой и вилкой, мытьё рук с мылом и другое), что помогает чувствовать себя более уверенным. </w:t>
      </w:r>
    </w:p>
    <w:p w:rsidR="00D9675B" w:rsidRPr="002D2670" w:rsidRDefault="002D2670" w:rsidP="00D96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675B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малышу совершенствовать мелкую моторику, нужно играть с ним в развивающие игры. Существует множество занятий, игр и упражнений для развития мелкой моторики. Их можно разделить на следующие группы: массаж пальчиков, пальчиковые игры (игры</w:t>
      </w: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5B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B2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r w:rsidR="00D9675B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игры-манипуляции с предметами (в том числе с мелкими предметами), творческие игры (лепка, рисование, аппликации, раскрашивание, вырезание), графические игры (штриховка, узоры), Монтессори-игры. Занятия по развитию моторики должны проводиться в виде весёлых и занимательных игр. Также следует применять упражнения с учётом возраста ребенка. И естественно все игры</w:t>
      </w: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5B"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проводиться под наблюдением взрослых. Играть в игры и выполнять упражнения, развивающие мелкую моторику, нужно систематически</w:t>
      </w:r>
      <w:r w:rsidRPr="002D2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75B" w:rsidRDefault="00D9675B"/>
    <w:p w:rsidR="0051657C" w:rsidRDefault="0051657C"/>
    <w:p w:rsidR="0051657C" w:rsidRPr="0051657C" w:rsidRDefault="0051657C" w:rsidP="00516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1657C">
        <w:rPr>
          <w:rFonts w:ascii="Times New Roman" w:hAnsi="Times New Roman" w:cs="Times New Roman"/>
          <w:sz w:val="28"/>
          <w:szCs w:val="28"/>
        </w:rPr>
        <w:t>Сысуева Оксана Валерьевна</w:t>
      </w:r>
    </w:p>
    <w:sectPr w:rsidR="0051657C" w:rsidRPr="0051657C" w:rsidSect="003C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2C"/>
    <w:rsid w:val="002D2670"/>
    <w:rsid w:val="003C5183"/>
    <w:rsid w:val="004E0E05"/>
    <w:rsid w:val="0051657C"/>
    <w:rsid w:val="00717304"/>
    <w:rsid w:val="008B6D2C"/>
    <w:rsid w:val="009D34A2"/>
    <w:rsid w:val="00A519B2"/>
    <w:rsid w:val="00D9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6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2019-08-07T05:46:00Z</dcterms:created>
  <dcterms:modified xsi:type="dcterms:W3CDTF">2019-09-30T05:27:00Z</dcterms:modified>
</cp:coreProperties>
</file>